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75A5" w:rsidRDefault="00AD75A5" w:rsidP="00AD75A5">
      <w:pPr>
        <w:rPr>
          <w:rFonts w:ascii="黑体" w:eastAsia="黑体" w:hAnsi="黑体" w:hint="eastAsia"/>
          <w:sz w:val="28"/>
          <w:szCs w:val="28"/>
        </w:rPr>
      </w:pPr>
      <w:r w:rsidRPr="008818C8">
        <w:rPr>
          <w:rFonts w:ascii="黑体" w:eastAsia="黑体" w:hAnsi="黑体" w:hint="eastAsia"/>
          <w:sz w:val="28"/>
          <w:szCs w:val="28"/>
        </w:rPr>
        <w:t>附件</w:t>
      </w:r>
      <w:r>
        <w:rPr>
          <w:rFonts w:ascii="黑体" w:eastAsia="黑体" w:hAnsi="黑体" w:hint="eastAsia"/>
          <w:sz w:val="28"/>
          <w:szCs w:val="28"/>
        </w:rPr>
        <w:t>：</w:t>
      </w:r>
    </w:p>
    <w:p w:rsidR="00AD75A5" w:rsidRPr="008818C8" w:rsidRDefault="00AD75A5" w:rsidP="00AD75A5">
      <w:pPr>
        <w:rPr>
          <w:rFonts w:ascii="黑体" w:eastAsia="黑体" w:hAnsi="黑体" w:hint="eastAsia"/>
          <w:b/>
          <w:bCs/>
          <w:spacing w:val="-6"/>
          <w:sz w:val="28"/>
          <w:szCs w:val="28"/>
        </w:rPr>
      </w:pPr>
    </w:p>
    <w:p w:rsidR="00AD75A5" w:rsidRDefault="00AD75A5" w:rsidP="00AD75A5">
      <w:pPr>
        <w:jc w:val="center"/>
        <w:rPr>
          <w:rFonts w:ascii="宋体" w:hint="eastAsia"/>
          <w:b/>
          <w:bCs/>
          <w:spacing w:val="-6"/>
          <w:sz w:val="44"/>
          <w:szCs w:val="44"/>
        </w:rPr>
      </w:pPr>
      <w:bookmarkStart w:id="0" w:name="_GoBack"/>
      <w:r>
        <w:rPr>
          <w:rFonts w:ascii="宋体" w:hint="eastAsia"/>
          <w:b/>
          <w:bCs/>
          <w:spacing w:val="-6"/>
          <w:sz w:val="44"/>
          <w:szCs w:val="44"/>
        </w:rPr>
        <w:t>福建省中国特色社会主义理论体系研究中心</w:t>
      </w:r>
    </w:p>
    <w:p w:rsidR="00AD75A5" w:rsidRDefault="00AD75A5" w:rsidP="00AD75A5">
      <w:pPr>
        <w:jc w:val="center"/>
        <w:rPr>
          <w:rFonts w:ascii="宋体" w:hint="eastAsia"/>
          <w:b/>
          <w:bCs/>
          <w:sz w:val="44"/>
          <w:szCs w:val="44"/>
        </w:rPr>
      </w:pPr>
      <w:r>
        <w:rPr>
          <w:rFonts w:ascii="宋体" w:hint="eastAsia"/>
          <w:b/>
          <w:bCs/>
          <w:sz w:val="44"/>
          <w:szCs w:val="44"/>
        </w:rPr>
        <w:t>2017年度课题指南</w:t>
      </w:r>
    </w:p>
    <w:bookmarkEnd w:id="0"/>
    <w:p w:rsidR="00AD75A5" w:rsidRDefault="00AD75A5" w:rsidP="00AD75A5">
      <w:pPr>
        <w:rPr>
          <w:rFonts w:ascii="黑体" w:eastAsia="黑体" w:hint="eastAsia"/>
          <w:sz w:val="32"/>
          <w:szCs w:val="32"/>
        </w:rPr>
      </w:pPr>
    </w:p>
    <w:p w:rsidR="00AD75A5" w:rsidRDefault="00AD75A5" w:rsidP="00AD75A5">
      <w:pPr>
        <w:spacing w:line="360" w:lineRule="auto"/>
        <w:ind w:firstLineChars="180" w:firstLine="576"/>
        <w:rPr>
          <w:rFonts w:ascii="仿宋_GB2312" w:eastAsia="仿宋_GB2312" w:hAnsi="仿宋" w:hint="eastAsia"/>
          <w:sz w:val="32"/>
          <w:szCs w:val="32"/>
        </w:rPr>
      </w:pPr>
      <w:r w:rsidRPr="006F05D9">
        <w:rPr>
          <w:rFonts w:ascii="仿宋_GB2312" w:eastAsia="仿宋_GB2312" w:hAnsi="仿宋" w:hint="eastAsia"/>
          <w:sz w:val="32"/>
          <w:szCs w:val="32"/>
        </w:rPr>
        <w:t>1.十八大以来以习近平同志为核心的党中央治国理政新理念新思想新战略哲学基础研究</w:t>
      </w:r>
    </w:p>
    <w:p w:rsidR="00AD75A5" w:rsidRDefault="00AD75A5" w:rsidP="00AD75A5">
      <w:pPr>
        <w:spacing w:line="360" w:lineRule="auto"/>
        <w:ind w:firstLineChars="180" w:firstLine="576"/>
        <w:rPr>
          <w:rFonts w:ascii="仿宋_GB2312" w:eastAsia="仿宋_GB2312" w:hAnsi="仿宋" w:hint="eastAsia"/>
          <w:sz w:val="32"/>
          <w:szCs w:val="32"/>
        </w:rPr>
      </w:pPr>
      <w:r>
        <w:rPr>
          <w:rFonts w:ascii="仿宋_GB2312" w:eastAsia="仿宋_GB2312" w:hAnsi="仿宋" w:hint="eastAsia"/>
          <w:sz w:val="32"/>
          <w:szCs w:val="32"/>
        </w:rPr>
        <w:t>2.</w:t>
      </w:r>
      <w:r w:rsidRPr="006F05D9">
        <w:rPr>
          <w:rFonts w:ascii="仿宋_GB2312" w:eastAsia="仿宋_GB2312" w:hAnsi="仿宋" w:hint="eastAsia"/>
          <w:sz w:val="32"/>
          <w:szCs w:val="32"/>
        </w:rPr>
        <w:t>习近平总书记治国理政思想与中华优秀传统文化关系研究</w:t>
      </w:r>
    </w:p>
    <w:p w:rsidR="00AD75A5" w:rsidRDefault="00AD75A5" w:rsidP="00AD75A5">
      <w:pPr>
        <w:spacing w:line="360" w:lineRule="auto"/>
        <w:ind w:firstLineChars="180" w:firstLine="576"/>
        <w:rPr>
          <w:rFonts w:ascii="仿宋_GB2312" w:eastAsia="仿宋_GB2312" w:hAnsi="仿宋" w:hint="eastAsia"/>
          <w:sz w:val="32"/>
          <w:szCs w:val="32"/>
        </w:rPr>
      </w:pPr>
      <w:r>
        <w:rPr>
          <w:rFonts w:ascii="仿宋_GB2312" w:eastAsia="仿宋_GB2312" w:hAnsi="仿宋" w:hint="eastAsia"/>
          <w:sz w:val="32"/>
          <w:szCs w:val="32"/>
        </w:rPr>
        <w:t>3.</w:t>
      </w:r>
      <w:r w:rsidRPr="006F05D9">
        <w:rPr>
          <w:rFonts w:ascii="仿宋_GB2312" w:eastAsia="仿宋_GB2312" w:hAnsi="仿宋" w:hint="eastAsia"/>
          <w:sz w:val="32"/>
          <w:szCs w:val="32"/>
        </w:rPr>
        <w:t>习近平总书记关于</w:t>
      </w:r>
      <w:r>
        <w:rPr>
          <w:rFonts w:ascii="仿宋_GB2312" w:eastAsia="仿宋_GB2312" w:hAnsi="仿宋" w:hint="eastAsia"/>
          <w:sz w:val="32"/>
          <w:szCs w:val="32"/>
        </w:rPr>
        <w:t>协调推进</w:t>
      </w:r>
      <w:r w:rsidRPr="006F05D9">
        <w:rPr>
          <w:rFonts w:ascii="仿宋_GB2312" w:eastAsia="仿宋_GB2312" w:hAnsi="仿宋" w:hint="eastAsia"/>
          <w:sz w:val="32"/>
          <w:szCs w:val="32"/>
        </w:rPr>
        <w:t>“四个全面”战略布局研究</w:t>
      </w:r>
    </w:p>
    <w:p w:rsidR="00AD75A5" w:rsidRDefault="00AD75A5" w:rsidP="00AD75A5">
      <w:pPr>
        <w:spacing w:line="360" w:lineRule="auto"/>
        <w:ind w:firstLineChars="180" w:firstLine="576"/>
        <w:rPr>
          <w:rFonts w:ascii="仿宋_GB2312" w:eastAsia="仿宋_GB2312" w:hAnsi="仿宋" w:hint="eastAsia"/>
          <w:sz w:val="32"/>
          <w:szCs w:val="32"/>
        </w:rPr>
      </w:pPr>
      <w:r>
        <w:rPr>
          <w:rFonts w:ascii="仿宋_GB2312" w:eastAsia="仿宋_GB2312" w:hAnsi="仿宋" w:hint="eastAsia"/>
          <w:sz w:val="32"/>
          <w:szCs w:val="32"/>
        </w:rPr>
        <w:t>4.</w:t>
      </w:r>
      <w:r w:rsidRPr="006F05D9">
        <w:rPr>
          <w:rFonts w:ascii="仿宋_GB2312" w:eastAsia="仿宋_GB2312" w:hAnsi="仿宋" w:hint="eastAsia"/>
          <w:sz w:val="32"/>
          <w:szCs w:val="32"/>
        </w:rPr>
        <w:t>习近平总书记关于全面建成小康社会思想研究</w:t>
      </w:r>
    </w:p>
    <w:p w:rsidR="00AD75A5" w:rsidRDefault="00AD75A5" w:rsidP="00AD75A5">
      <w:pPr>
        <w:spacing w:line="360" w:lineRule="auto"/>
        <w:ind w:firstLineChars="180" w:firstLine="576"/>
        <w:rPr>
          <w:rFonts w:ascii="仿宋_GB2312" w:eastAsia="仿宋_GB2312" w:hAnsi="仿宋" w:hint="eastAsia"/>
          <w:sz w:val="32"/>
          <w:szCs w:val="32"/>
        </w:rPr>
      </w:pPr>
      <w:r>
        <w:rPr>
          <w:rFonts w:ascii="仿宋_GB2312" w:eastAsia="仿宋_GB2312" w:hAnsi="仿宋" w:hint="eastAsia"/>
          <w:sz w:val="32"/>
          <w:szCs w:val="32"/>
        </w:rPr>
        <w:t>5.</w:t>
      </w:r>
      <w:r w:rsidRPr="006F05D9">
        <w:rPr>
          <w:rFonts w:ascii="仿宋_GB2312" w:eastAsia="仿宋_GB2312" w:hAnsi="仿宋" w:hint="eastAsia"/>
          <w:sz w:val="32"/>
          <w:szCs w:val="32"/>
        </w:rPr>
        <w:t>习近平总书记关于全面深化改革思想研究</w:t>
      </w:r>
    </w:p>
    <w:p w:rsidR="00AD75A5" w:rsidRDefault="00AD75A5" w:rsidP="00AD75A5">
      <w:pPr>
        <w:spacing w:line="360" w:lineRule="auto"/>
        <w:ind w:firstLineChars="180" w:firstLine="576"/>
        <w:rPr>
          <w:rFonts w:ascii="仿宋_GB2312" w:eastAsia="仿宋_GB2312" w:hAnsi="仿宋" w:hint="eastAsia"/>
          <w:sz w:val="32"/>
          <w:szCs w:val="32"/>
        </w:rPr>
      </w:pPr>
      <w:r>
        <w:rPr>
          <w:rFonts w:ascii="仿宋_GB2312" w:eastAsia="仿宋_GB2312" w:hAnsi="仿宋" w:hint="eastAsia"/>
          <w:sz w:val="32"/>
          <w:szCs w:val="32"/>
        </w:rPr>
        <w:t>6.</w:t>
      </w:r>
      <w:r w:rsidRPr="006F05D9">
        <w:rPr>
          <w:rFonts w:ascii="仿宋_GB2312" w:eastAsia="仿宋_GB2312" w:hAnsi="仿宋" w:hint="eastAsia"/>
          <w:sz w:val="32"/>
          <w:szCs w:val="32"/>
        </w:rPr>
        <w:t>习近平总书记关于全面依法治国思想研究</w:t>
      </w:r>
    </w:p>
    <w:p w:rsidR="00AD75A5" w:rsidRDefault="00AD75A5" w:rsidP="00AD75A5">
      <w:pPr>
        <w:spacing w:line="360" w:lineRule="auto"/>
        <w:ind w:firstLineChars="180" w:firstLine="576"/>
        <w:rPr>
          <w:rFonts w:ascii="仿宋_GB2312" w:eastAsia="仿宋_GB2312" w:hAnsi="仿宋" w:hint="eastAsia"/>
          <w:sz w:val="32"/>
          <w:szCs w:val="32"/>
        </w:rPr>
      </w:pPr>
      <w:r>
        <w:rPr>
          <w:rFonts w:ascii="仿宋_GB2312" w:eastAsia="仿宋_GB2312" w:hAnsi="仿宋" w:hint="eastAsia"/>
          <w:sz w:val="32"/>
          <w:szCs w:val="32"/>
        </w:rPr>
        <w:t>7</w:t>
      </w:r>
      <w:r w:rsidRPr="006F05D9">
        <w:rPr>
          <w:rFonts w:ascii="仿宋_GB2312" w:eastAsia="仿宋_GB2312" w:hAnsi="仿宋" w:hint="eastAsia"/>
          <w:sz w:val="32"/>
          <w:szCs w:val="32"/>
        </w:rPr>
        <w:t>.习近平总书记关于全面从严治党思想研究</w:t>
      </w:r>
    </w:p>
    <w:p w:rsidR="00AD75A5" w:rsidRDefault="00AD75A5" w:rsidP="00AD75A5">
      <w:pPr>
        <w:spacing w:line="360" w:lineRule="auto"/>
        <w:ind w:firstLineChars="180" w:firstLine="576"/>
        <w:rPr>
          <w:rFonts w:ascii="仿宋_GB2312" w:eastAsia="仿宋_GB2312" w:hAnsi="仿宋" w:hint="eastAsia"/>
          <w:sz w:val="32"/>
          <w:szCs w:val="32"/>
        </w:rPr>
      </w:pPr>
      <w:r>
        <w:rPr>
          <w:rFonts w:ascii="仿宋_GB2312" w:eastAsia="仿宋_GB2312" w:hAnsi="仿宋" w:hint="eastAsia"/>
          <w:sz w:val="32"/>
          <w:szCs w:val="32"/>
        </w:rPr>
        <w:t>8</w:t>
      </w:r>
      <w:r w:rsidRPr="006F05D9">
        <w:rPr>
          <w:rFonts w:ascii="仿宋_GB2312" w:eastAsia="仿宋_GB2312" w:hAnsi="仿宋" w:hint="eastAsia"/>
          <w:sz w:val="32"/>
          <w:szCs w:val="32"/>
        </w:rPr>
        <w:t>.关于</w:t>
      </w:r>
      <w:r>
        <w:rPr>
          <w:rFonts w:ascii="仿宋_GB2312" w:eastAsia="仿宋_GB2312" w:hAnsi="仿宋" w:hint="eastAsia"/>
          <w:sz w:val="32"/>
          <w:szCs w:val="32"/>
        </w:rPr>
        <w:t>树立</w:t>
      </w:r>
      <w:r w:rsidRPr="006F05D9">
        <w:rPr>
          <w:rFonts w:ascii="仿宋_GB2312" w:eastAsia="仿宋_GB2312" w:hAnsi="仿宋" w:hint="eastAsia"/>
          <w:sz w:val="32"/>
          <w:szCs w:val="32"/>
        </w:rPr>
        <w:t>“五大发展理念”研究</w:t>
      </w:r>
    </w:p>
    <w:p w:rsidR="00AD75A5" w:rsidRDefault="00AD75A5" w:rsidP="00AD75A5">
      <w:pPr>
        <w:spacing w:line="360" w:lineRule="auto"/>
        <w:ind w:firstLineChars="180" w:firstLine="576"/>
        <w:rPr>
          <w:rFonts w:ascii="仿宋_GB2312" w:eastAsia="仿宋_GB2312" w:hAnsi="仿宋" w:hint="eastAsia"/>
          <w:sz w:val="32"/>
          <w:szCs w:val="32"/>
        </w:rPr>
      </w:pPr>
      <w:r>
        <w:rPr>
          <w:rFonts w:ascii="仿宋_GB2312" w:eastAsia="仿宋_GB2312" w:hAnsi="仿宋" w:hint="eastAsia"/>
          <w:sz w:val="32"/>
          <w:szCs w:val="32"/>
        </w:rPr>
        <w:t>9</w:t>
      </w:r>
      <w:r w:rsidRPr="006F05D9">
        <w:rPr>
          <w:rFonts w:ascii="仿宋_GB2312" w:eastAsia="仿宋_GB2312" w:hAnsi="仿宋" w:hint="eastAsia"/>
          <w:sz w:val="32"/>
          <w:szCs w:val="32"/>
        </w:rPr>
        <w:t>.</w:t>
      </w:r>
      <w:r>
        <w:rPr>
          <w:rFonts w:ascii="仿宋_GB2312" w:eastAsia="仿宋_GB2312" w:hAnsi="仿宋" w:hint="eastAsia"/>
          <w:sz w:val="32"/>
          <w:szCs w:val="32"/>
        </w:rPr>
        <w:t>“四个意识”是党的十八大以来治国理政的一条根本经验研究</w:t>
      </w:r>
    </w:p>
    <w:p w:rsidR="00AD75A5" w:rsidRDefault="00AD75A5" w:rsidP="00AD75A5">
      <w:pPr>
        <w:spacing w:line="360" w:lineRule="auto"/>
        <w:ind w:firstLineChars="180" w:firstLine="576"/>
        <w:rPr>
          <w:rFonts w:ascii="仿宋_GB2312" w:eastAsia="仿宋_GB2312" w:hAnsi="仿宋" w:hint="eastAsia"/>
          <w:sz w:val="32"/>
          <w:szCs w:val="32"/>
        </w:rPr>
      </w:pPr>
      <w:r>
        <w:rPr>
          <w:rFonts w:ascii="仿宋_GB2312" w:eastAsia="仿宋_GB2312" w:hAnsi="仿宋" w:hint="eastAsia"/>
          <w:sz w:val="32"/>
          <w:szCs w:val="32"/>
        </w:rPr>
        <w:t>10.坚持</w:t>
      </w:r>
      <w:r w:rsidRPr="006F05D9">
        <w:rPr>
          <w:rFonts w:ascii="仿宋_GB2312" w:eastAsia="仿宋_GB2312" w:hAnsi="仿宋" w:hint="eastAsia"/>
          <w:sz w:val="32"/>
          <w:szCs w:val="32"/>
        </w:rPr>
        <w:t>以人民为中心</w:t>
      </w:r>
      <w:r>
        <w:rPr>
          <w:rFonts w:ascii="仿宋_GB2312" w:eastAsia="仿宋_GB2312" w:hAnsi="仿宋" w:hint="eastAsia"/>
          <w:sz w:val="32"/>
          <w:szCs w:val="32"/>
        </w:rPr>
        <w:t>的发展</w:t>
      </w:r>
      <w:r w:rsidRPr="006F05D9">
        <w:rPr>
          <w:rFonts w:ascii="仿宋_GB2312" w:eastAsia="仿宋_GB2312" w:hAnsi="仿宋" w:hint="eastAsia"/>
          <w:sz w:val="32"/>
          <w:szCs w:val="32"/>
        </w:rPr>
        <w:t>思想研究</w:t>
      </w:r>
    </w:p>
    <w:p w:rsidR="00AD75A5" w:rsidRDefault="00AD75A5" w:rsidP="00AD75A5">
      <w:pPr>
        <w:spacing w:line="360" w:lineRule="auto"/>
        <w:ind w:firstLineChars="180" w:firstLine="576"/>
        <w:rPr>
          <w:rFonts w:ascii="仿宋_GB2312" w:eastAsia="仿宋_GB2312" w:hAnsi="仿宋" w:hint="eastAsia"/>
          <w:sz w:val="32"/>
          <w:szCs w:val="32"/>
        </w:rPr>
      </w:pPr>
      <w:r>
        <w:rPr>
          <w:rFonts w:ascii="仿宋_GB2312" w:eastAsia="仿宋_GB2312" w:hAnsi="仿宋" w:hint="eastAsia"/>
          <w:sz w:val="32"/>
          <w:szCs w:val="32"/>
        </w:rPr>
        <w:t>11</w:t>
      </w:r>
      <w:r w:rsidRPr="006F05D9">
        <w:rPr>
          <w:rFonts w:ascii="仿宋_GB2312" w:eastAsia="仿宋_GB2312" w:hAnsi="仿宋" w:hint="eastAsia"/>
          <w:sz w:val="32"/>
          <w:szCs w:val="32"/>
        </w:rPr>
        <w:t>.</w:t>
      </w:r>
      <w:r>
        <w:rPr>
          <w:rFonts w:ascii="仿宋_GB2312" w:eastAsia="仿宋_GB2312" w:hAnsi="仿宋" w:hint="eastAsia"/>
          <w:sz w:val="32"/>
          <w:szCs w:val="32"/>
        </w:rPr>
        <w:t>主动适应、把握引领</w:t>
      </w:r>
      <w:r w:rsidRPr="006F05D9">
        <w:rPr>
          <w:rFonts w:ascii="仿宋_GB2312" w:eastAsia="仿宋_GB2312" w:hAnsi="仿宋" w:hint="eastAsia"/>
          <w:sz w:val="32"/>
          <w:szCs w:val="32"/>
        </w:rPr>
        <w:t>经济发展新常态研究</w:t>
      </w:r>
    </w:p>
    <w:p w:rsidR="00AD75A5" w:rsidRDefault="00AD75A5" w:rsidP="00AD75A5">
      <w:pPr>
        <w:spacing w:line="360" w:lineRule="auto"/>
        <w:ind w:firstLineChars="180" w:firstLine="576"/>
        <w:rPr>
          <w:rFonts w:ascii="仿宋_GB2312" w:eastAsia="仿宋_GB2312" w:hAnsi="仿宋" w:hint="eastAsia"/>
          <w:sz w:val="32"/>
          <w:szCs w:val="32"/>
        </w:rPr>
      </w:pPr>
      <w:r>
        <w:rPr>
          <w:rFonts w:ascii="仿宋_GB2312" w:eastAsia="仿宋_GB2312" w:hAnsi="仿宋" w:hint="eastAsia"/>
          <w:sz w:val="32"/>
          <w:szCs w:val="32"/>
        </w:rPr>
        <w:t>12</w:t>
      </w:r>
      <w:r w:rsidRPr="006F05D9">
        <w:rPr>
          <w:rFonts w:ascii="仿宋_GB2312" w:eastAsia="仿宋_GB2312" w:hAnsi="仿宋" w:hint="eastAsia"/>
          <w:sz w:val="32"/>
          <w:szCs w:val="32"/>
        </w:rPr>
        <w:t>.习近平总书记关于“一带一路”建设思想研究</w:t>
      </w:r>
    </w:p>
    <w:p w:rsidR="00AD75A5" w:rsidRDefault="00AD75A5" w:rsidP="00AD75A5">
      <w:pPr>
        <w:spacing w:line="360" w:lineRule="auto"/>
        <w:ind w:firstLineChars="180" w:firstLine="576"/>
        <w:rPr>
          <w:rFonts w:ascii="仿宋_GB2312" w:eastAsia="仿宋_GB2312" w:hAnsi="仿宋" w:hint="eastAsia"/>
          <w:sz w:val="32"/>
          <w:szCs w:val="32"/>
        </w:rPr>
      </w:pPr>
      <w:r>
        <w:rPr>
          <w:rFonts w:ascii="仿宋_GB2312" w:eastAsia="仿宋_GB2312" w:hAnsi="仿宋" w:hint="eastAsia"/>
          <w:sz w:val="32"/>
          <w:szCs w:val="32"/>
        </w:rPr>
        <w:t>13</w:t>
      </w:r>
      <w:r w:rsidRPr="006F05D9">
        <w:rPr>
          <w:rFonts w:ascii="仿宋_GB2312" w:eastAsia="仿宋_GB2312" w:hAnsi="仿宋" w:hint="eastAsia"/>
          <w:sz w:val="32"/>
          <w:szCs w:val="32"/>
        </w:rPr>
        <w:t>.习近平总书记政治伦理思想研究</w:t>
      </w:r>
    </w:p>
    <w:p w:rsidR="00AD75A5" w:rsidRDefault="00AD75A5" w:rsidP="00AD75A5">
      <w:pPr>
        <w:spacing w:line="360" w:lineRule="auto"/>
        <w:ind w:firstLineChars="180" w:firstLine="576"/>
        <w:rPr>
          <w:rFonts w:ascii="仿宋_GB2312" w:eastAsia="仿宋_GB2312" w:hAnsi="仿宋" w:hint="eastAsia"/>
          <w:sz w:val="32"/>
          <w:szCs w:val="32"/>
        </w:rPr>
      </w:pPr>
      <w:r>
        <w:rPr>
          <w:rFonts w:ascii="仿宋_GB2312" w:eastAsia="仿宋_GB2312" w:hAnsi="仿宋" w:hint="eastAsia"/>
          <w:sz w:val="32"/>
          <w:szCs w:val="32"/>
        </w:rPr>
        <w:t>14</w:t>
      </w:r>
      <w:r w:rsidRPr="006F05D9">
        <w:rPr>
          <w:rFonts w:ascii="仿宋_GB2312" w:eastAsia="仿宋_GB2312" w:hAnsi="仿宋" w:hint="eastAsia"/>
          <w:sz w:val="32"/>
          <w:szCs w:val="32"/>
        </w:rPr>
        <w:t>.习近平总书记关于社会主义协商民主思想研究</w:t>
      </w:r>
    </w:p>
    <w:p w:rsidR="00AD75A5" w:rsidRDefault="00AD75A5" w:rsidP="00AD75A5">
      <w:pPr>
        <w:spacing w:line="360" w:lineRule="auto"/>
        <w:ind w:firstLineChars="180" w:firstLine="576"/>
        <w:rPr>
          <w:rFonts w:ascii="仿宋_GB2312" w:eastAsia="仿宋_GB2312" w:hAnsi="仿宋" w:hint="eastAsia"/>
          <w:sz w:val="32"/>
          <w:szCs w:val="32"/>
        </w:rPr>
      </w:pPr>
      <w:r>
        <w:rPr>
          <w:rFonts w:ascii="仿宋_GB2312" w:eastAsia="仿宋_GB2312" w:hAnsi="仿宋" w:hint="eastAsia"/>
          <w:sz w:val="32"/>
          <w:szCs w:val="32"/>
        </w:rPr>
        <w:t>15</w:t>
      </w:r>
      <w:r w:rsidRPr="006F05D9">
        <w:rPr>
          <w:rFonts w:ascii="仿宋_GB2312" w:eastAsia="仿宋_GB2312" w:hAnsi="仿宋" w:hint="eastAsia"/>
          <w:sz w:val="32"/>
          <w:szCs w:val="32"/>
        </w:rPr>
        <w:t>.习近平总书记关于建设社会主义文化强国思想研究</w:t>
      </w:r>
    </w:p>
    <w:p w:rsidR="00AD75A5" w:rsidRDefault="00AD75A5" w:rsidP="00AD75A5">
      <w:pPr>
        <w:spacing w:line="360" w:lineRule="auto"/>
        <w:ind w:firstLineChars="180" w:firstLine="576"/>
        <w:rPr>
          <w:rFonts w:ascii="仿宋_GB2312" w:eastAsia="仿宋_GB2312" w:hAnsi="仿宋" w:hint="eastAsia"/>
          <w:sz w:val="32"/>
          <w:szCs w:val="32"/>
        </w:rPr>
      </w:pPr>
      <w:r>
        <w:rPr>
          <w:rFonts w:ascii="仿宋_GB2312" w:eastAsia="仿宋_GB2312" w:hAnsi="仿宋" w:hint="eastAsia"/>
          <w:sz w:val="32"/>
          <w:szCs w:val="32"/>
        </w:rPr>
        <w:t>16</w:t>
      </w:r>
      <w:r w:rsidRPr="006F05D9">
        <w:rPr>
          <w:rFonts w:ascii="仿宋_GB2312" w:eastAsia="仿宋_GB2312" w:hAnsi="仿宋" w:hint="eastAsia"/>
          <w:sz w:val="32"/>
          <w:szCs w:val="32"/>
        </w:rPr>
        <w:t>.习近平总书记关于弘扬社会主义核心价值观思想研究</w:t>
      </w:r>
    </w:p>
    <w:p w:rsidR="00AD75A5" w:rsidRDefault="00AD75A5" w:rsidP="00AD75A5">
      <w:pPr>
        <w:spacing w:line="360" w:lineRule="auto"/>
        <w:ind w:firstLineChars="180" w:firstLine="576"/>
        <w:rPr>
          <w:rFonts w:ascii="仿宋_GB2312" w:eastAsia="仿宋_GB2312" w:hAnsi="仿宋" w:hint="eastAsia"/>
          <w:sz w:val="32"/>
          <w:szCs w:val="32"/>
        </w:rPr>
      </w:pPr>
      <w:r>
        <w:rPr>
          <w:rFonts w:ascii="仿宋_GB2312" w:eastAsia="仿宋_GB2312" w:hAnsi="仿宋" w:hint="eastAsia"/>
          <w:sz w:val="32"/>
          <w:szCs w:val="32"/>
        </w:rPr>
        <w:lastRenderedPageBreak/>
        <w:t>17</w:t>
      </w:r>
      <w:r w:rsidRPr="006F05D9">
        <w:rPr>
          <w:rFonts w:ascii="仿宋_GB2312" w:eastAsia="仿宋_GB2312" w:hAnsi="仿宋" w:hint="eastAsia"/>
          <w:sz w:val="32"/>
          <w:szCs w:val="32"/>
        </w:rPr>
        <w:t>.习近平总书记关于加强意识形态工作思想研究</w:t>
      </w:r>
    </w:p>
    <w:p w:rsidR="00AD75A5" w:rsidRDefault="00AD75A5" w:rsidP="00AD75A5">
      <w:pPr>
        <w:spacing w:line="360" w:lineRule="auto"/>
        <w:ind w:firstLineChars="180" w:firstLine="576"/>
        <w:rPr>
          <w:rFonts w:ascii="仿宋_GB2312" w:eastAsia="仿宋_GB2312" w:hAnsi="仿宋" w:hint="eastAsia"/>
          <w:sz w:val="32"/>
          <w:szCs w:val="32"/>
        </w:rPr>
      </w:pPr>
      <w:r>
        <w:rPr>
          <w:rFonts w:ascii="仿宋_GB2312" w:eastAsia="仿宋_GB2312" w:hAnsi="仿宋" w:hint="eastAsia"/>
          <w:sz w:val="32"/>
          <w:szCs w:val="32"/>
        </w:rPr>
        <w:t>18</w:t>
      </w:r>
      <w:r w:rsidRPr="006F05D9">
        <w:rPr>
          <w:rFonts w:ascii="仿宋_GB2312" w:eastAsia="仿宋_GB2312" w:hAnsi="仿宋" w:hint="eastAsia"/>
          <w:sz w:val="32"/>
          <w:szCs w:val="32"/>
        </w:rPr>
        <w:t>.习近平总书记文化自信思想研究</w:t>
      </w:r>
    </w:p>
    <w:p w:rsidR="00AD75A5" w:rsidRDefault="00AD75A5" w:rsidP="00AD75A5">
      <w:pPr>
        <w:spacing w:line="360" w:lineRule="auto"/>
        <w:ind w:firstLineChars="180" w:firstLine="576"/>
        <w:rPr>
          <w:rFonts w:ascii="仿宋_GB2312" w:eastAsia="仿宋_GB2312" w:hAnsi="仿宋" w:hint="eastAsia"/>
          <w:sz w:val="32"/>
          <w:szCs w:val="32"/>
        </w:rPr>
      </w:pPr>
      <w:r>
        <w:rPr>
          <w:rFonts w:ascii="仿宋_GB2312" w:eastAsia="仿宋_GB2312" w:hAnsi="仿宋" w:hint="eastAsia"/>
          <w:sz w:val="32"/>
          <w:szCs w:val="32"/>
        </w:rPr>
        <w:t>19.习近平总书记科技创新思想研究</w:t>
      </w:r>
    </w:p>
    <w:p w:rsidR="00AD75A5" w:rsidRDefault="00AD75A5" w:rsidP="00AD75A5">
      <w:pPr>
        <w:spacing w:line="360" w:lineRule="auto"/>
        <w:ind w:firstLineChars="180" w:firstLine="576"/>
        <w:rPr>
          <w:rFonts w:ascii="仿宋_GB2312" w:eastAsia="仿宋_GB2312" w:hAnsi="仿宋" w:hint="eastAsia"/>
          <w:sz w:val="32"/>
          <w:szCs w:val="32"/>
        </w:rPr>
      </w:pPr>
      <w:r>
        <w:rPr>
          <w:rFonts w:ascii="仿宋_GB2312" w:eastAsia="仿宋_GB2312" w:hAnsi="仿宋" w:hint="eastAsia"/>
          <w:sz w:val="32"/>
          <w:szCs w:val="32"/>
        </w:rPr>
        <w:t>20</w:t>
      </w:r>
      <w:r w:rsidRPr="006F05D9">
        <w:rPr>
          <w:rFonts w:ascii="仿宋_GB2312" w:eastAsia="仿宋_GB2312" w:hAnsi="仿宋" w:hint="eastAsia"/>
          <w:sz w:val="32"/>
          <w:szCs w:val="32"/>
        </w:rPr>
        <w:t>.习近平总书记关于脱贫攻坚思想研究</w:t>
      </w:r>
    </w:p>
    <w:p w:rsidR="00AD75A5" w:rsidRDefault="00AD75A5" w:rsidP="00AD75A5">
      <w:pPr>
        <w:spacing w:line="360" w:lineRule="auto"/>
        <w:ind w:firstLineChars="180" w:firstLine="576"/>
        <w:rPr>
          <w:rFonts w:ascii="仿宋_GB2312" w:eastAsia="仿宋_GB2312" w:hAnsi="仿宋" w:hint="eastAsia"/>
          <w:sz w:val="32"/>
          <w:szCs w:val="32"/>
        </w:rPr>
      </w:pPr>
      <w:r>
        <w:rPr>
          <w:rFonts w:ascii="仿宋_GB2312" w:eastAsia="仿宋_GB2312" w:hAnsi="仿宋" w:hint="eastAsia"/>
          <w:sz w:val="32"/>
          <w:szCs w:val="32"/>
        </w:rPr>
        <w:t>21</w:t>
      </w:r>
      <w:r w:rsidRPr="006F05D9">
        <w:rPr>
          <w:rFonts w:ascii="仿宋_GB2312" w:eastAsia="仿宋_GB2312" w:hAnsi="仿宋" w:hint="eastAsia"/>
          <w:sz w:val="32"/>
          <w:szCs w:val="32"/>
        </w:rPr>
        <w:t>.</w:t>
      </w:r>
      <w:bookmarkStart w:id="1" w:name="OLE_LINK33"/>
      <w:bookmarkStart w:id="2" w:name="OLE_LINK34"/>
      <w:r w:rsidRPr="006F05D9">
        <w:rPr>
          <w:rFonts w:ascii="仿宋_GB2312" w:eastAsia="仿宋_GB2312" w:hAnsi="仿宋" w:hint="eastAsia"/>
          <w:sz w:val="32"/>
          <w:szCs w:val="32"/>
        </w:rPr>
        <w:t>习近平总书记关于创新社会治理思想</w:t>
      </w:r>
      <w:bookmarkEnd w:id="1"/>
      <w:bookmarkEnd w:id="2"/>
      <w:r w:rsidRPr="006F05D9">
        <w:rPr>
          <w:rFonts w:ascii="仿宋_GB2312" w:eastAsia="仿宋_GB2312" w:hAnsi="仿宋" w:hint="eastAsia"/>
          <w:sz w:val="32"/>
          <w:szCs w:val="32"/>
        </w:rPr>
        <w:t>研究</w:t>
      </w:r>
    </w:p>
    <w:p w:rsidR="00AD75A5" w:rsidRDefault="00AD75A5" w:rsidP="00AD75A5">
      <w:pPr>
        <w:spacing w:line="360" w:lineRule="auto"/>
        <w:ind w:firstLineChars="180" w:firstLine="576"/>
        <w:rPr>
          <w:rFonts w:ascii="仿宋_GB2312" w:eastAsia="仿宋_GB2312" w:hAnsi="仿宋" w:hint="eastAsia"/>
          <w:sz w:val="32"/>
          <w:szCs w:val="32"/>
        </w:rPr>
      </w:pPr>
      <w:r>
        <w:rPr>
          <w:rFonts w:ascii="仿宋_GB2312" w:eastAsia="仿宋_GB2312" w:hAnsi="仿宋" w:hint="eastAsia"/>
          <w:sz w:val="32"/>
          <w:szCs w:val="32"/>
        </w:rPr>
        <w:t>22</w:t>
      </w:r>
      <w:r w:rsidRPr="006F05D9">
        <w:rPr>
          <w:rFonts w:ascii="仿宋_GB2312" w:eastAsia="仿宋_GB2312" w:hAnsi="仿宋" w:hint="eastAsia"/>
          <w:sz w:val="32"/>
          <w:szCs w:val="32"/>
        </w:rPr>
        <w:t>.习近平总书记关于完善生态文明制度体系思想研究</w:t>
      </w:r>
    </w:p>
    <w:p w:rsidR="00AD75A5" w:rsidRDefault="00AD75A5" w:rsidP="00AD75A5">
      <w:pPr>
        <w:spacing w:line="360" w:lineRule="auto"/>
        <w:ind w:firstLineChars="180" w:firstLine="576"/>
        <w:rPr>
          <w:rFonts w:ascii="仿宋_GB2312" w:eastAsia="仿宋_GB2312" w:hint="eastAsia"/>
          <w:sz w:val="32"/>
          <w:szCs w:val="32"/>
        </w:rPr>
      </w:pPr>
      <w:r>
        <w:rPr>
          <w:rFonts w:ascii="仿宋_GB2312" w:eastAsia="仿宋_GB2312" w:hint="eastAsia"/>
          <w:sz w:val="32"/>
          <w:szCs w:val="32"/>
        </w:rPr>
        <w:t>23.习近平总书记</w:t>
      </w:r>
      <w:r w:rsidRPr="00571433">
        <w:rPr>
          <w:rFonts w:ascii="仿宋_GB2312" w:eastAsia="仿宋_GB2312" w:hint="eastAsia"/>
          <w:sz w:val="32"/>
          <w:szCs w:val="32"/>
        </w:rPr>
        <w:t>关于实施互利共赢开放战略思想研究</w:t>
      </w:r>
    </w:p>
    <w:p w:rsidR="00AD75A5" w:rsidRDefault="00AD75A5" w:rsidP="00AD75A5">
      <w:pPr>
        <w:spacing w:line="360" w:lineRule="auto"/>
        <w:ind w:firstLineChars="180" w:firstLine="576"/>
        <w:rPr>
          <w:rFonts w:ascii="仿宋_GB2312" w:eastAsia="仿宋_GB2312" w:hint="eastAsia"/>
          <w:sz w:val="32"/>
          <w:szCs w:val="32"/>
        </w:rPr>
      </w:pPr>
      <w:bookmarkStart w:id="3" w:name="OLE_LINK62"/>
      <w:bookmarkStart w:id="4" w:name="OLE_LINK63"/>
      <w:bookmarkStart w:id="5" w:name="OLE_LINK64"/>
      <w:r>
        <w:rPr>
          <w:rFonts w:ascii="仿宋_GB2312" w:eastAsia="仿宋_GB2312" w:hint="eastAsia"/>
          <w:sz w:val="32"/>
          <w:szCs w:val="32"/>
        </w:rPr>
        <w:t>24.习近平总书记关于繁荣发展社会主义文艺思想研究</w:t>
      </w:r>
      <w:bookmarkEnd w:id="3"/>
      <w:bookmarkEnd w:id="4"/>
      <w:bookmarkEnd w:id="5"/>
    </w:p>
    <w:p w:rsidR="00AD75A5" w:rsidRDefault="00AD75A5" w:rsidP="00AD75A5">
      <w:pPr>
        <w:spacing w:line="360" w:lineRule="auto"/>
        <w:ind w:firstLineChars="180" w:firstLine="576"/>
        <w:rPr>
          <w:rFonts w:ascii="仿宋_GB2312" w:eastAsia="仿宋_GB2312" w:hint="eastAsia"/>
          <w:sz w:val="32"/>
          <w:szCs w:val="32"/>
        </w:rPr>
      </w:pPr>
      <w:r>
        <w:rPr>
          <w:rFonts w:ascii="仿宋_GB2312" w:eastAsia="仿宋_GB2312" w:hint="eastAsia"/>
          <w:sz w:val="32"/>
          <w:szCs w:val="32"/>
        </w:rPr>
        <w:t>25.习近平总书记关于新闻舆论工作重要论述研究</w:t>
      </w:r>
    </w:p>
    <w:p w:rsidR="00AD75A5" w:rsidRDefault="00AD75A5" w:rsidP="00AD75A5">
      <w:pPr>
        <w:spacing w:line="360" w:lineRule="auto"/>
        <w:ind w:firstLineChars="180" w:firstLine="576"/>
        <w:rPr>
          <w:rFonts w:ascii="仿宋_GB2312" w:eastAsia="仿宋_GB2312" w:hint="eastAsia"/>
          <w:sz w:val="32"/>
          <w:szCs w:val="32"/>
        </w:rPr>
      </w:pPr>
      <w:r>
        <w:rPr>
          <w:rFonts w:ascii="仿宋_GB2312" w:eastAsia="仿宋_GB2312" w:hint="eastAsia"/>
          <w:sz w:val="32"/>
          <w:szCs w:val="32"/>
        </w:rPr>
        <w:t>26.习近平总书记</w:t>
      </w:r>
      <w:r w:rsidRPr="00571433">
        <w:rPr>
          <w:rFonts w:ascii="仿宋_GB2312" w:eastAsia="仿宋_GB2312" w:hint="eastAsia"/>
          <w:sz w:val="32"/>
          <w:szCs w:val="32"/>
        </w:rPr>
        <w:t>关于网络强国思想研究</w:t>
      </w:r>
    </w:p>
    <w:p w:rsidR="00AD75A5" w:rsidRDefault="00AD75A5" w:rsidP="00AD75A5">
      <w:pPr>
        <w:spacing w:line="360" w:lineRule="auto"/>
        <w:ind w:firstLineChars="180" w:firstLine="576"/>
        <w:rPr>
          <w:rFonts w:ascii="仿宋_GB2312" w:eastAsia="仿宋_GB2312" w:hAnsi="仿宋" w:hint="eastAsia"/>
          <w:sz w:val="32"/>
          <w:szCs w:val="32"/>
        </w:rPr>
      </w:pPr>
      <w:r>
        <w:rPr>
          <w:rFonts w:ascii="仿宋_GB2312" w:eastAsia="仿宋_GB2312" w:hAnsi="仿宋" w:hint="eastAsia"/>
          <w:sz w:val="32"/>
          <w:szCs w:val="32"/>
        </w:rPr>
        <w:t>27</w:t>
      </w:r>
      <w:r w:rsidRPr="006F05D9">
        <w:rPr>
          <w:rFonts w:ascii="仿宋_GB2312" w:eastAsia="仿宋_GB2312" w:hAnsi="仿宋" w:hint="eastAsia"/>
          <w:sz w:val="32"/>
          <w:szCs w:val="32"/>
        </w:rPr>
        <w:t>.习近平总书记关于加强和规范党内政治生活思想研究</w:t>
      </w:r>
    </w:p>
    <w:p w:rsidR="00AD75A5" w:rsidRDefault="00AD75A5" w:rsidP="00AD75A5">
      <w:pPr>
        <w:spacing w:line="360" w:lineRule="auto"/>
        <w:ind w:firstLineChars="180" w:firstLine="576"/>
        <w:rPr>
          <w:rFonts w:ascii="仿宋_GB2312" w:eastAsia="仿宋_GB2312" w:hAnsi="仿宋" w:hint="eastAsia"/>
          <w:sz w:val="32"/>
          <w:szCs w:val="32"/>
        </w:rPr>
      </w:pPr>
      <w:r>
        <w:rPr>
          <w:rFonts w:ascii="仿宋_GB2312" w:eastAsia="仿宋_GB2312" w:hAnsi="仿宋" w:hint="eastAsia"/>
          <w:sz w:val="32"/>
          <w:szCs w:val="32"/>
        </w:rPr>
        <w:t>28</w:t>
      </w:r>
      <w:r w:rsidRPr="006F05D9">
        <w:rPr>
          <w:rFonts w:ascii="仿宋_GB2312" w:eastAsia="仿宋_GB2312" w:hAnsi="仿宋" w:hint="eastAsia"/>
          <w:sz w:val="32"/>
          <w:szCs w:val="32"/>
        </w:rPr>
        <w:t>.习近平总书记关于加强党的纯洁性建设思想研究</w:t>
      </w:r>
    </w:p>
    <w:p w:rsidR="00AD75A5" w:rsidRDefault="00AD75A5" w:rsidP="00AD75A5">
      <w:pPr>
        <w:spacing w:line="360" w:lineRule="auto"/>
        <w:ind w:firstLineChars="180" w:firstLine="576"/>
        <w:rPr>
          <w:rFonts w:ascii="仿宋_GB2312" w:eastAsia="仿宋_GB2312" w:hAnsi="仿宋" w:hint="eastAsia"/>
          <w:sz w:val="32"/>
          <w:szCs w:val="32"/>
        </w:rPr>
      </w:pPr>
      <w:r>
        <w:rPr>
          <w:rFonts w:ascii="仿宋_GB2312" w:eastAsia="仿宋_GB2312" w:hAnsi="仿宋" w:hint="eastAsia"/>
          <w:sz w:val="32"/>
          <w:szCs w:val="32"/>
        </w:rPr>
        <w:t>29</w:t>
      </w:r>
      <w:r w:rsidRPr="006F05D9">
        <w:rPr>
          <w:rFonts w:ascii="仿宋_GB2312" w:eastAsia="仿宋_GB2312" w:hAnsi="仿宋" w:hint="eastAsia"/>
          <w:sz w:val="32"/>
          <w:szCs w:val="32"/>
        </w:rPr>
        <w:t>.习近平总书记关于制度治党、依规治党思想研究</w:t>
      </w:r>
    </w:p>
    <w:p w:rsidR="00AD75A5" w:rsidRDefault="00AD75A5" w:rsidP="00AD75A5">
      <w:pPr>
        <w:spacing w:line="360" w:lineRule="auto"/>
        <w:ind w:firstLineChars="180" w:firstLine="576"/>
        <w:rPr>
          <w:rFonts w:ascii="仿宋_GB2312" w:eastAsia="仿宋_GB2312" w:hAnsi="仿宋" w:hint="eastAsia"/>
          <w:sz w:val="32"/>
          <w:szCs w:val="32"/>
        </w:rPr>
      </w:pPr>
      <w:r>
        <w:rPr>
          <w:rFonts w:ascii="仿宋_GB2312" w:eastAsia="仿宋_GB2312" w:hAnsi="仿宋" w:hint="eastAsia"/>
          <w:sz w:val="32"/>
          <w:szCs w:val="32"/>
        </w:rPr>
        <w:t>30</w:t>
      </w:r>
      <w:r w:rsidRPr="006F05D9">
        <w:rPr>
          <w:rFonts w:ascii="仿宋_GB2312" w:eastAsia="仿宋_GB2312" w:hAnsi="仿宋" w:hint="eastAsia"/>
          <w:sz w:val="32"/>
          <w:szCs w:val="32"/>
        </w:rPr>
        <w:t>.习近平总书记关于反腐败斗争思想研究</w:t>
      </w:r>
    </w:p>
    <w:p w:rsidR="00AD75A5" w:rsidRDefault="00AD75A5" w:rsidP="00AD75A5">
      <w:pPr>
        <w:spacing w:line="360" w:lineRule="auto"/>
        <w:ind w:firstLineChars="180" w:firstLine="576"/>
        <w:rPr>
          <w:rFonts w:ascii="仿宋_GB2312" w:eastAsia="仿宋_GB2312" w:hAnsi="仿宋" w:hint="eastAsia"/>
          <w:sz w:val="32"/>
          <w:szCs w:val="32"/>
        </w:rPr>
      </w:pPr>
      <w:r>
        <w:rPr>
          <w:rFonts w:ascii="仿宋_GB2312" w:eastAsia="仿宋_GB2312" w:hAnsi="仿宋" w:hint="eastAsia"/>
          <w:sz w:val="32"/>
          <w:szCs w:val="32"/>
        </w:rPr>
        <w:t>31.</w:t>
      </w:r>
      <w:r w:rsidRPr="00610289">
        <w:rPr>
          <w:rFonts w:ascii="仿宋_GB2312" w:eastAsia="仿宋_GB2312" w:hAnsi="仿宋" w:hint="eastAsia"/>
          <w:sz w:val="32"/>
          <w:szCs w:val="32"/>
        </w:rPr>
        <w:t>习近平总书记关于党史、国史的重要论述研究</w:t>
      </w:r>
    </w:p>
    <w:p w:rsidR="00AD75A5" w:rsidRDefault="00AD75A5" w:rsidP="00AD75A5">
      <w:pPr>
        <w:spacing w:line="360" w:lineRule="auto"/>
        <w:ind w:firstLineChars="180" w:firstLine="576"/>
        <w:rPr>
          <w:rFonts w:ascii="仿宋_GB2312" w:eastAsia="仿宋_GB2312" w:hint="eastAsia"/>
          <w:sz w:val="32"/>
          <w:szCs w:val="32"/>
        </w:rPr>
      </w:pPr>
      <w:r>
        <w:rPr>
          <w:rFonts w:ascii="仿宋_GB2312" w:eastAsia="仿宋_GB2312" w:hint="eastAsia"/>
          <w:sz w:val="32"/>
          <w:szCs w:val="32"/>
        </w:rPr>
        <w:t>32.习近平总书记关于中华民族的重要论述</w:t>
      </w:r>
      <w:r w:rsidRPr="00571433">
        <w:rPr>
          <w:rFonts w:ascii="仿宋_GB2312" w:eastAsia="仿宋_GB2312" w:hint="eastAsia"/>
          <w:sz w:val="32"/>
          <w:szCs w:val="32"/>
        </w:rPr>
        <w:t>研究</w:t>
      </w:r>
    </w:p>
    <w:p w:rsidR="00AD75A5" w:rsidRDefault="00AD75A5" w:rsidP="00AD75A5">
      <w:pPr>
        <w:spacing w:line="360" w:lineRule="auto"/>
        <w:ind w:firstLineChars="180" w:firstLine="576"/>
        <w:rPr>
          <w:rFonts w:ascii="仿宋_GB2312" w:eastAsia="仿宋_GB2312" w:hAnsi="仿宋" w:hint="eastAsia"/>
          <w:sz w:val="32"/>
          <w:szCs w:val="32"/>
        </w:rPr>
      </w:pPr>
      <w:r>
        <w:rPr>
          <w:rFonts w:ascii="仿宋_GB2312" w:eastAsia="仿宋_GB2312" w:hint="eastAsia"/>
          <w:sz w:val="32"/>
          <w:szCs w:val="32"/>
        </w:rPr>
        <w:t>33.习近平总书记</w:t>
      </w:r>
      <w:r w:rsidRPr="00571433">
        <w:rPr>
          <w:rFonts w:ascii="仿宋_GB2312" w:eastAsia="仿宋_GB2312" w:hint="eastAsia"/>
          <w:sz w:val="32"/>
          <w:szCs w:val="32"/>
        </w:rPr>
        <w:t>关于弘扬中国革命精神思想研究</w:t>
      </w:r>
    </w:p>
    <w:p w:rsidR="00AD75A5" w:rsidRDefault="00AD75A5" w:rsidP="00AD75A5">
      <w:pPr>
        <w:spacing w:line="360" w:lineRule="auto"/>
        <w:ind w:firstLineChars="180" w:firstLine="576"/>
        <w:rPr>
          <w:rFonts w:ascii="仿宋_GB2312" w:eastAsia="仿宋_GB2312" w:hint="eastAsia"/>
          <w:sz w:val="32"/>
          <w:szCs w:val="32"/>
        </w:rPr>
      </w:pPr>
      <w:r>
        <w:rPr>
          <w:rFonts w:ascii="仿宋_GB2312" w:eastAsia="仿宋_GB2312" w:hint="eastAsia"/>
          <w:sz w:val="32"/>
          <w:szCs w:val="32"/>
        </w:rPr>
        <w:t>34.习近平总书记</w:t>
      </w:r>
      <w:r w:rsidRPr="00571433">
        <w:rPr>
          <w:rFonts w:ascii="仿宋_GB2312" w:eastAsia="仿宋_GB2312" w:hint="eastAsia"/>
          <w:sz w:val="32"/>
          <w:szCs w:val="32"/>
        </w:rPr>
        <w:t>关于反对历史虚无主义思想研究</w:t>
      </w:r>
    </w:p>
    <w:p w:rsidR="00AD75A5" w:rsidRDefault="00AD75A5" w:rsidP="00AD75A5">
      <w:pPr>
        <w:spacing w:line="360" w:lineRule="auto"/>
        <w:ind w:firstLineChars="180" w:firstLine="576"/>
        <w:rPr>
          <w:rFonts w:ascii="仿宋_GB2312" w:eastAsia="仿宋_GB2312" w:hAnsi="仿宋" w:hint="eastAsia"/>
          <w:sz w:val="32"/>
          <w:szCs w:val="32"/>
        </w:rPr>
      </w:pPr>
      <w:r>
        <w:rPr>
          <w:rFonts w:ascii="仿宋_GB2312" w:eastAsia="仿宋_GB2312" w:hAnsi="仿宋" w:hint="eastAsia"/>
          <w:sz w:val="32"/>
          <w:szCs w:val="32"/>
        </w:rPr>
        <w:t>35.习近平总书记对福建工作的重要指示研究</w:t>
      </w:r>
    </w:p>
    <w:p w:rsidR="00AD75A5" w:rsidRPr="00D64259" w:rsidRDefault="00AD75A5" w:rsidP="00AD75A5">
      <w:pPr>
        <w:spacing w:line="360" w:lineRule="auto"/>
        <w:ind w:firstLineChars="180" w:firstLine="576"/>
        <w:rPr>
          <w:rFonts w:ascii="仿宋_GB2312" w:eastAsia="仿宋_GB2312" w:hAnsi="仿宋" w:hint="eastAsia"/>
          <w:sz w:val="32"/>
          <w:szCs w:val="32"/>
        </w:rPr>
      </w:pPr>
      <w:r>
        <w:rPr>
          <w:rFonts w:ascii="仿宋_GB2312" w:eastAsia="仿宋_GB2312" w:hAnsi="仿宋" w:hint="eastAsia"/>
          <w:sz w:val="32"/>
          <w:szCs w:val="32"/>
        </w:rPr>
        <w:t>36.福建贯彻落实习近平总书记重要讲话精神，推动</w:t>
      </w:r>
      <w:r w:rsidRPr="00D64259">
        <w:rPr>
          <w:rFonts w:ascii="仿宋_GB2312" w:eastAsia="仿宋_GB2312" w:hAnsi="仿宋" w:hint="eastAsia"/>
          <w:sz w:val="32"/>
          <w:szCs w:val="32"/>
        </w:rPr>
        <w:t>经济</w:t>
      </w:r>
      <w:r>
        <w:rPr>
          <w:rFonts w:ascii="仿宋_GB2312" w:eastAsia="仿宋_GB2312" w:hAnsi="仿宋" w:hint="eastAsia"/>
          <w:sz w:val="32"/>
          <w:szCs w:val="32"/>
        </w:rPr>
        <w:t>社会</w:t>
      </w:r>
      <w:r w:rsidRPr="00D64259">
        <w:rPr>
          <w:rFonts w:ascii="仿宋_GB2312" w:eastAsia="仿宋_GB2312" w:hAnsi="仿宋" w:hint="eastAsia"/>
          <w:sz w:val="32"/>
          <w:szCs w:val="32"/>
        </w:rPr>
        <w:t>发展重大战略问题研究</w:t>
      </w:r>
    </w:p>
    <w:p w:rsidR="00AD75A5" w:rsidRDefault="00AD75A5" w:rsidP="00AD75A5">
      <w:pPr>
        <w:spacing w:line="360" w:lineRule="auto"/>
        <w:ind w:firstLineChars="180" w:firstLine="576"/>
        <w:rPr>
          <w:rFonts w:ascii="仿宋_GB2312" w:eastAsia="仿宋_GB2312" w:hAnsi="仿宋" w:hint="eastAsia"/>
          <w:sz w:val="32"/>
          <w:szCs w:val="32"/>
        </w:rPr>
      </w:pPr>
      <w:r>
        <w:rPr>
          <w:rFonts w:ascii="仿宋_GB2312" w:eastAsia="仿宋_GB2312" w:hAnsi="仿宋" w:hint="eastAsia"/>
          <w:sz w:val="32"/>
          <w:szCs w:val="32"/>
        </w:rPr>
        <w:t>37</w:t>
      </w:r>
      <w:r w:rsidRPr="006F05D9">
        <w:rPr>
          <w:rFonts w:ascii="仿宋_GB2312" w:eastAsia="仿宋_GB2312" w:hAnsi="仿宋" w:hint="eastAsia"/>
          <w:sz w:val="32"/>
          <w:szCs w:val="32"/>
        </w:rPr>
        <w:t>.习近平总书记在福建工作期间的思想观点研究</w:t>
      </w:r>
    </w:p>
    <w:p w:rsidR="00AD75A5" w:rsidRDefault="00AD75A5" w:rsidP="00AD75A5">
      <w:pPr>
        <w:spacing w:line="360" w:lineRule="auto"/>
        <w:ind w:firstLineChars="180" w:firstLine="576"/>
        <w:rPr>
          <w:rFonts w:ascii="仿宋_GB2312" w:eastAsia="仿宋_GB2312" w:hAnsi="仿宋" w:hint="eastAsia"/>
          <w:sz w:val="32"/>
          <w:szCs w:val="32"/>
        </w:rPr>
      </w:pPr>
      <w:r>
        <w:rPr>
          <w:rFonts w:ascii="仿宋_GB2312" w:eastAsia="仿宋_GB2312" w:hAnsi="仿宋" w:hint="eastAsia"/>
          <w:sz w:val="32"/>
          <w:szCs w:val="32"/>
        </w:rPr>
        <w:t>38.从“摆脱贫困”到精准脱贫研究</w:t>
      </w:r>
    </w:p>
    <w:p w:rsidR="00AD75A5" w:rsidRDefault="00AD75A5" w:rsidP="00AD75A5">
      <w:pPr>
        <w:spacing w:line="360" w:lineRule="auto"/>
        <w:ind w:firstLineChars="180" w:firstLine="576"/>
        <w:rPr>
          <w:rFonts w:ascii="仿宋_GB2312" w:eastAsia="仿宋_GB2312" w:hAnsi="仿宋" w:hint="eastAsia"/>
          <w:sz w:val="32"/>
          <w:szCs w:val="32"/>
        </w:rPr>
      </w:pPr>
      <w:r>
        <w:rPr>
          <w:rFonts w:ascii="仿宋_GB2312" w:eastAsia="仿宋_GB2312" w:hAnsi="仿宋" w:hint="eastAsia"/>
          <w:sz w:val="32"/>
          <w:szCs w:val="32"/>
        </w:rPr>
        <w:t>39.从“生态福建”到绿色发展理念研究</w:t>
      </w:r>
    </w:p>
    <w:p w:rsidR="00AD75A5" w:rsidRDefault="00AD75A5" w:rsidP="00AD75A5">
      <w:pPr>
        <w:spacing w:line="360" w:lineRule="auto"/>
        <w:ind w:firstLineChars="180" w:firstLine="576"/>
        <w:rPr>
          <w:rFonts w:ascii="仿宋_GB2312" w:eastAsia="仿宋_GB2312" w:hAnsi="仿宋" w:hint="eastAsia"/>
          <w:sz w:val="32"/>
          <w:szCs w:val="32"/>
        </w:rPr>
      </w:pPr>
      <w:r>
        <w:rPr>
          <w:rFonts w:ascii="仿宋_GB2312" w:eastAsia="仿宋_GB2312" w:hAnsi="仿宋" w:hint="eastAsia"/>
          <w:sz w:val="32"/>
          <w:szCs w:val="32"/>
        </w:rPr>
        <w:t>40.从“晋江经验”到城市发展观研究</w:t>
      </w:r>
    </w:p>
    <w:p w:rsidR="00AD75A5" w:rsidRDefault="00AD75A5" w:rsidP="00AD75A5">
      <w:pPr>
        <w:spacing w:line="360" w:lineRule="auto"/>
        <w:ind w:firstLineChars="180" w:firstLine="576"/>
        <w:rPr>
          <w:rFonts w:ascii="仿宋_GB2312" w:eastAsia="仿宋_GB2312" w:hAnsi="仿宋" w:hint="eastAsia"/>
          <w:sz w:val="32"/>
          <w:szCs w:val="32"/>
        </w:rPr>
      </w:pPr>
      <w:r>
        <w:rPr>
          <w:rFonts w:ascii="仿宋_GB2312" w:eastAsia="仿宋_GB2312" w:hAnsi="仿宋" w:hint="eastAsia"/>
          <w:sz w:val="32"/>
          <w:szCs w:val="32"/>
        </w:rPr>
        <w:t>41.从“数字福建”到建设网络强国研究</w:t>
      </w:r>
    </w:p>
    <w:p w:rsidR="00AD75A5" w:rsidRDefault="00AD75A5" w:rsidP="00AD75A5">
      <w:pPr>
        <w:spacing w:line="360" w:lineRule="auto"/>
        <w:ind w:firstLineChars="180" w:firstLine="576"/>
        <w:rPr>
          <w:rFonts w:ascii="仿宋_GB2312" w:eastAsia="仿宋_GB2312" w:hAnsi="仿宋" w:hint="eastAsia"/>
          <w:sz w:val="32"/>
          <w:szCs w:val="32"/>
        </w:rPr>
      </w:pPr>
      <w:r>
        <w:rPr>
          <w:rFonts w:ascii="仿宋_GB2312" w:eastAsia="仿宋_GB2312" w:hAnsi="仿宋" w:hint="eastAsia"/>
          <w:sz w:val="32"/>
          <w:szCs w:val="32"/>
        </w:rPr>
        <w:t>42.从“文物保护”到文化自信研究</w:t>
      </w:r>
    </w:p>
    <w:p w:rsidR="00AD75A5" w:rsidRDefault="00AD75A5" w:rsidP="00AD75A5">
      <w:pPr>
        <w:spacing w:line="360" w:lineRule="auto"/>
        <w:ind w:firstLineChars="180" w:firstLine="576"/>
        <w:rPr>
          <w:rFonts w:ascii="仿宋_GB2312" w:eastAsia="仿宋_GB2312" w:hAnsi="仿宋" w:hint="eastAsia"/>
          <w:sz w:val="32"/>
          <w:szCs w:val="32"/>
        </w:rPr>
      </w:pPr>
      <w:r>
        <w:rPr>
          <w:rFonts w:ascii="仿宋_GB2312" w:eastAsia="仿宋_GB2312" w:hAnsi="仿宋" w:hint="eastAsia"/>
          <w:sz w:val="32"/>
          <w:szCs w:val="32"/>
        </w:rPr>
        <w:t>43.从“马上就办”到不断提高有效治理国家能力研究</w:t>
      </w:r>
    </w:p>
    <w:p w:rsidR="00AD75A5" w:rsidRDefault="00AD75A5" w:rsidP="00AD75A5">
      <w:pPr>
        <w:spacing w:line="360" w:lineRule="auto"/>
        <w:ind w:firstLineChars="180" w:firstLine="576"/>
        <w:rPr>
          <w:rFonts w:ascii="仿宋_GB2312" w:eastAsia="仿宋_GB2312" w:hAnsi="仿宋" w:hint="eastAsia"/>
          <w:sz w:val="32"/>
          <w:szCs w:val="32"/>
        </w:rPr>
      </w:pPr>
      <w:r>
        <w:rPr>
          <w:rFonts w:ascii="仿宋_GB2312" w:eastAsia="仿宋_GB2312" w:hAnsi="仿宋" w:hint="eastAsia"/>
          <w:sz w:val="32"/>
          <w:szCs w:val="32"/>
        </w:rPr>
        <w:t>44.从“闽台合作”到对台工作新理念和新战略研究</w:t>
      </w:r>
    </w:p>
    <w:p w:rsidR="00AD75A5" w:rsidRDefault="00AD75A5" w:rsidP="00AD75A5">
      <w:pPr>
        <w:spacing w:line="360" w:lineRule="auto"/>
        <w:ind w:firstLineChars="180" w:firstLine="576"/>
        <w:rPr>
          <w:rFonts w:ascii="仿宋_GB2312" w:eastAsia="仿宋_GB2312" w:hAnsi="仿宋" w:hint="eastAsia"/>
          <w:sz w:val="32"/>
          <w:szCs w:val="32"/>
        </w:rPr>
      </w:pPr>
      <w:r>
        <w:rPr>
          <w:rFonts w:ascii="仿宋_GB2312" w:eastAsia="仿宋_GB2312" w:hAnsi="仿宋" w:hint="eastAsia"/>
          <w:sz w:val="32"/>
          <w:szCs w:val="32"/>
        </w:rPr>
        <w:t>45.从“四下基层”、“四个万家”到树立和发扬“三严三实”作风研究</w:t>
      </w:r>
    </w:p>
    <w:p w:rsidR="00AD75A5" w:rsidRDefault="00AD75A5" w:rsidP="00AD75A5">
      <w:pPr>
        <w:spacing w:line="360" w:lineRule="auto"/>
        <w:ind w:firstLineChars="180" w:firstLine="576"/>
        <w:rPr>
          <w:rFonts w:ascii="仿宋_GB2312" w:eastAsia="仿宋_GB2312" w:hAnsi="仿宋" w:hint="eastAsia"/>
          <w:sz w:val="32"/>
          <w:szCs w:val="32"/>
        </w:rPr>
      </w:pPr>
      <w:r>
        <w:rPr>
          <w:rFonts w:ascii="仿宋_GB2312" w:eastAsia="仿宋_GB2312" w:hAnsi="仿宋" w:hint="eastAsia"/>
          <w:sz w:val="32"/>
          <w:szCs w:val="32"/>
        </w:rPr>
        <w:t>46.从“廉政建设是共产党人的历史使命”到“全面从严治党永远在路上”研究</w:t>
      </w:r>
    </w:p>
    <w:p w:rsidR="00AD75A5" w:rsidRDefault="00AD75A5" w:rsidP="00AD75A5">
      <w:pPr>
        <w:jc w:val="center"/>
        <w:rPr>
          <w:rFonts w:ascii="黑体" w:eastAsia="黑体" w:hAnsi="黑体" w:hint="eastAsia"/>
          <w:sz w:val="32"/>
          <w:szCs w:val="32"/>
        </w:rPr>
      </w:pPr>
    </w:p>
    <w:p w:rsidR="00AD75A5" w:rsidRPr="008818C8" w:rsidRDefault="00AD75A5" w:rsidP="00AD75A5">
      <w:pPr>
        <w:spacing w:line="600" w:lineRule="exact"/>
        <w:ind w:right="561" w:firstLineChars="1173" w:firstLine="3754"/>
        <w:rPr>
          <w:rFonts w:ascii="仿宋" w:eastAsia="仿宋" w:hAnsi="仿宋" w:hint="eastAsia"/>
          <w:sz w:val="32"/>
          <w:szCs w:val="32"/>
        </w:rPr>
      </w:pPr>
    </w:p>
    <w:p w:rsidR="00C02603" w:rsidRPr="00AD75A5" w:rsidRDefault="00C02603"/>
    <w:sectPr w:rsidR="00C02603" w:rsidRPr="00AD75A5">
      <w:headerReference w:type="even" r:id="rId5"/>
      <w:headerReference w:type="default" r:id="rId6"/>
      <w:footerReference w:type="even" r:id="rId7"/>
      <w:footerReference w:type="default" r:id="rId8"/>
      <w:headerReference w:type="first" r:id="rId9"/>
      <w:footerReference w:type="first" r:id="rId10"/>
      <w:pgSz w:w="11906" w:h="16838"/>
      <w:pgMar w:top="1440" w:right="1701" w:bottom="1440" w:left="1701" w:header="851" w:footer="992" w:gutter="0"/>
      <w:pgNumType w:fmt="numberInDash"/>
      <w:cols w:space="720"/>
      <w:docGrid w:type="lines" w:linePitch="2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F7" w:rsidRDefault="00AD75A5">
    <w:pPr>
      <w:pStyle w:val="a3"/>
      <w:framePr w:wrap="around" w:vAnchor="text" w:hAnchor="margin" w:xAlign="outside" w:y="1"/>
      <w:rPr>
        <w:rStyle w:val="a4"/>
      </w:rPr>
    </w:pPr>
    <w:r>
      <w:rPr>
        <w:rStyle w:val="a4"/>
      </w:rPr>
      <w:fldChar w:fldCharType="begin"/>
    </w:r>
    <w:r>
      <w:rPr>
        <w:rStyle w:val="a4"/>
      </w:rPr>
      <w:instrText xml:space="preserve">PAGE  </w:instrText>
    </w:r>
    <w:r>
      <w:rPr>
        <w:rStyle w:val="a4"/>
      </w:rPr>
      <w:fldChar w:fldCharType="separate"/>
    </w:r>
    <w:r>
      <w:rPr>
        <w:rStyle w:val="a4"/>
      </w:rPr>
      <w:t xml:space="preserve"> </w:t>
    </w:r>
    <w:r>
      <w:rPr>
        <w:rStyle w:val="a4"/>
      </w:rPr>
      <w:fldChar w:fldCharType="end"/>
    </w:r>
  </w:p>
  <w:p w:rsidR="004D38F7" w:rsidRDefault="00AD75A5">
    <w:pPr>
      <w:pStyle w:val="a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F7" w:rsidRDefault="00AD75A5">
    <w:pPr>
      <w:pStyle w:val="a3"/>
      <w:framePr w:wrap="around" w:vAnchor="text" w:hAnchor="margin" w:xAlign="outside" w:y="1"/>
      <w:rPr>
        <w:rStyle w:val="a4"/>
        <w:sz w:val="28"/>
        <w:szCs w:val="28"/>
      </w:rPr>
    </w:pPr>
    <w:r>
      <w:rPr>
        <w:rStyle w:val="a4"/>
        <w:sz w:val="28"/>
        <w:szCs w:val="28"/>
      </w:rPr>
      <w:fldChar w:fldCharType="begin"/>
    </w:r>
    <w:r>
      <w:rPr>
        <w:rStyle w:val="a4"/>
        <w:sz w:val="28"/>
        <w:szCs w:val="28"/>
      </w:rPr>
      <w:instrText xml:space="preserve">PAGE  </w:instrText>
    </w:r>
    <w:r>
      <w:rPr>
        <w:rStyle w:val="a4"/>
        <w:sz w:val="28"/>
        <w:szCs w:val="28"/>
      </w:rPr>
      <w:fldChar w:fldCharType="separate"/>
    </w:r>
    <w:r>
      <w:rPr>
        <w:rStyle w:val="a4"/>
        <w:noProof/>
        <w:sz w:val="28"/>
        <w:szCs w:val="28"/>
      </w:rPr>
      <w:t>- 1 -</w:t>
    </w:r>
    <w:r>
      <w:rPr>
        <w:rStyle w:val="a4"/>
        <w:sz w:val="28"/>
        <w:szCs w:val="28"/>
      </w:rPr>
      <w:fldChar w:fldCharType="end"/>
    </w:r>
  </w:p>
  <w:p w:rsidR="004D38F7" w:rsidRDefault="00AD75A5">
    <w:pPr>
      <w:pStyle w:val="a3"/>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F7" w:rsidRDefault="00AD75A5">
    <w:pPr>
      <w:pStyle w:val="a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F7" w:rsidRDefault="00AD75A5">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F7" w:rsidRDefault="00AD75A5" w:rsidP="00F17126">
    <w:pPr>
      <w:pStyle w:val="a5"/>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F7" w:rsidRDefault="00AD75A5">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75A5"/>
    <w:rsid w:val="00AD75A5"/>
    <w:rsid w:val="00C026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75A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AD75A5"/>
    <w:pPr>
      <w:tabs>
        <w:tab w:val="center" w:pos="4153"/>
        <w:tab w:val="right" w:pos="8306"/>
      </w:tabs>
      <w:snapToGrid w:val="0"/>
      <w:jc w:val="left"/>
    </w:pPr>
    <w:rPr>
      <w:sz w:val="18"/>
      <w:szCs w:val="18"/>
    </w:rPr>
  </w:style>
  <w:style w:type="character" w:customStyle="1" w:styleId="Char">
    <w:name w:val="页脚 Char"/>
    <w:basedOn w:val="a0"/>
    <w:link w:val="a3"/>
    <w:rsid w:val="00AD75A5"/>
    <w:rPr>
      <w:rFonts w:ascii="Times New Roman" w:eastAsia="宋体" w:hAnsi="Times New Roman" w:cs="Times New Roman"/>
      <w:sz w:val="18"/>
      <w:szCs w:val="18"/>
    </w:rPr>
  </w:style>
  <w:style w:type="character" w:styleId="a4">
    <w:name w:val="page number"/>
    <w:basedOn w:val="a0"/>
    <w:rsid w:val="00AD75A5"/>
  </w:style>
  <w:style w:type="paragraph" w:styleId="a5">
    <w:name w:val="header"/>
    <w:basedOn w:val="a"/>
    <w:link w:val="Char0"/>
    <w:rsid w:val="00AD75A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rsid w:val="00AD75A5"/>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75A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AD75A5"/>
    <w:pPr>
      <w:tabs>
        <w:tab w:val="center" w:pos="4153"/>
        <w:tab w:val="right" w:pos="8306"/>
      </w:tabs>
      <w:snapToGrid w:val="0"/>
      <w:jc w:val="left"/>
    </w:pPr>
    <w:rPr>
      <w:sz w:val="18"/>
      <w:szCs w:val="18"/>
    </w:rPr>
  </w:style>
  <w:style w:type="character" w:customStyle="1" w:styleId="Char">
    <w:name w:val="页脚 Char"/>
    <w:basedOn w:val="a0"/>
    <w:link w:val="a3"/>
    <w:rsid w:val="00AD75A5"/>
    <w:rPr>
      <w:rFonts w:ascii="Times New Roman" w:eastAsia="宋体" w:hAnsi="Times New Roman" w:cs="Times New Roman"/>
      <w:sz w:val="18"/>
      <w:szCs w:val="18"/>
    </w:rPr>
  </w:style>
  <w:style w:type="character" w:styleId="a4">
    <w:name w:val="page number"/>
    <w:basedOn w:val="a0"/>
    <w:rsid w:val="00AD75A5"/>
  </w:style>
  <w:style w:type="paragraph" w:styleId="a5">
    <w:name w:val="header"/>
    <w:basedOn w:val="a"/>
    <w:link w:val="Char0"/>
    <w:rsid w:val="00AD75A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rsid w:val="00AD75A5"/>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171</Words>
  <Characters>976</Characters>
  <Application>Microsoft Office Word</Application>
  <DocSecurity>0</DocSecurity>
  <Lines>8</Lines>
  <Paragraphs>2</Paragraphs>
  <ScaleCrop>false</ScaleCrop>
  <Company>China</Company>
  <LinksUpToDate>false</LinksUpToDate>
  <CharactersWithSpaces>1145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匿名用户</dc:creator>
  <cp:lastModifiedBy>匿名用户</cp:lastModifiedBy>
  <cp:revision>1</cp:revision>
  <dcterms:created xsi:type="dcterms:W3CDTF">2017-04-14T03:20:00Z</dcterms:created>
  <dcterms:modified xsi:type="dcterms:W3CDTF">2017-04-14T03:20:00Z</dcterms:modified>
</cp:coreProperties>
</file>